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2E3" w:rsidRPr="00AF62E3" w:rsidRDefault="00AF62E3" w:rsidP="00AF62E3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62E3">
        <w:rPr>
          <w:rFonts w:ascii="Times New Roman" w:hAnsi="Times New Roman" w:cs="Times New Roman"/>
          <w:b/>
          <w:sz w:val="24"/>
          <w:szCs w:val="24"/>
        </w:rPr>
        <w:t>Памятка потребителю</w:t>
      </w:r>
    </w:p>
    <w:p w:rsidR="00AF62E3" w:rsidRPr="00AF62E3" w:rsidRDefault="00AF62E3" w:rsidP="00AF62E3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62E3">
        <w:rPr>
          <w:rFonts w:ascii="Times New Roman" w:hAnsi="Times New Roman" w:cs="Times New Roman"/>
          <w:b/>
          <w:sz w:val="24"/>
          <w:szCs w:val="24"/>
        </w:rPr>
        <w:t>Правила возврата посетителем билетов на зрелищные мероприятия</w:t>
      </w:r>
    </w:p>
    <w:p w:rsid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t>При отказе посетителя от посещения театрально-зрелищных, культурно-просветительских или зрелищно-развлекательных мероприятий, в том числе музеев (</w:t>
      </w:r>
      <w:r w:rsidRPr="00AF62E3">
        <w:rPr>
          <w:rFonts w:ascii="Times New Roman" w:hAnsi="Times New Roman" w:cs="Times New Roman"/>
          <w:i/>
          <w:sz w:val="24"/>
          <w:szCs w:val="24"/>
        </w:rPr>
        <w:t>далее – зрелищные мероприятия</w:t>
      </w:r>
      <w:r w:rsidRPr="00AF62E3">
        <w:rPr>
          <w:rFonts w:ascii="Times New Roman" w:hAnsi="Times New Roman" w:cs="Times New Roman"/>
          <w:sz w:val="24"/>
          <w:szCs w:val="24"/>
        </w:rPr>
        <w:t>) посетитель имеет право вернуть билет.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t>Правительством РФ утверждены Правила и условия возврата билетов на зрелищные мероприятия в случае отказа посетителя от их посещения (Постановление от 18.09.2020г. № 1491). Правила распространяются на отказ от билетов, абонементов и экскурсионных путевок (в том числе, именных и электронных).</w:t>
      </w:r>
    </w:p>
    <w:p w:rsidR="00AF62E3" w:rsidRPr="00D13299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13299">
        <w:rPr>
          <w:rFonts w:ascii="Times New Roman" w:hAnsi="Times New Roman" w:cs="Times New Roman"/>
          <w:sz w:val="24"/>
          <w:szCs w:val="24"/>
          <w:u w:val="single"/>
        </w:rPr>
        <w:t>Причины отказа от посещения зрелищного мероприятия: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F62E3">
        <w:rPr>
          <w:rFonts w:ascii="Times New Roman" w:hAnsi="Times New Roman" w:cs="Times New Roman"/>
          <w:sz w:val="24"/>
          <w:szCs w:val="24"/>
        </w:rPr>
        <w:t>болезнь посетителя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F62E3">
        <w:rPr>
          <w:rFonts w:ascii="Times New Roman" w:hAnsi="Times New Roman" w:cs="Times New Roman"/>
          <w:sz w:val="24"/>
          <w:szCs w:val="24"/>
        </w:rPr>
        <w:t>смерть члена семьи или близкого родственника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F62E3">
        <w:rPr>
          <w:rFonts w:ascii="Times New Roman" w:hAnsi="Times New Roman" w:cs="Times New Roman"/>
          <w:sz w:val="24"/>
          <w:szCs w:val="24"/>
        </w:rPr>
        <w:t>иные причины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F62E3" w:rsidRPr="00D13299" w:rsidRDefault="00AF62E3" w:rsidP="00AF62E3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299">
        <w:rPr>
          <w:rFonts w:ascii="Times New Roman" w:hAnsi="Times New Roman" w:cs="Times New Roman"/>
          <w:b/>
          <w:sz w:val="24"/>
          <w:szCs w:val="24"/>
        </w:rPr>
        <w:t>Общий порядок действий посетителя при отказе от посещения мероприятия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t>1. Посетитель обращается с заявлением о возврате билета. Форма заявления утверждается Министерством культуры РФ.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t>В заявлении необходимо указать способ уведомления о принятом решении по возврату денежных средств за билет (по телефону. по почте, по электронной почте).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t>К заявлению необходимо приложить: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t xml:space="preserve">- оригинал билета или копии электронного билета; 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t>- копию электронного кассового чека.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t>2. Заявление подается непосредственно к исполнителю услуг или уполномоченному лицу, где приобретался билет: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t>- лично,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t>- путем почтового отправления с описью вложения и уведомлением о вручении.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t>- в электронной форме при наличии технической возможности.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t xml:space="preserve">3. При подаче заявления лично необходимо предъявить документ, удостоверяющий личность. 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t>При отправке почтой приложить копию документа, удостоверяющего личность.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t xml:space="preserve">4. Заявление регистрируется в день его подачи и рассматривается в течение 10 дней. 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t>5. О принятом решении посетитель должен быть проинформирован: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t>- при отказе в возврате денег - в течении 5 дней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t>- решении о возврате денег - в течение 3 дней по электронной почте или по телефону.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t xml:space="preserve">6. Денежные средства за неиспользованный билет возвращаются посетителю в течение 10 дней со дня принятия решения. Способ возврата указывается потребителем (выдать на руки или перечислить на банковский счет). 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t>7. Именной билет может быть переоформлен по заявлению посетителя не позднее 10 дней до дня проведения зрелищного мероприятия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t>Размера возвращаемых денежных средств при отказе от билета по общим основаниям: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t xml:space="preserve"> - не позднее 10 дней до дня проведения мероприятия – 100 % цены билета;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t>- от 5 до 10 дней до начала мероприятия – 50 % цены билета;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t>- от 3 до 5 дней до начала мероприятия – 30 % цены билета.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F62E3" w:rsidRPr="00D13299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13299">
        <w:rPr>
          <w:rFonts w:ascii="Times New Roman" w:hAnsi="Times New Roman" w:cs="Times New Roman"/>
          <w:sz w:val="24"/>
          <w:szCs w:val="24"/>
          <w:u w:val="single"/>
        </w:rPr>
        <w:t>Причины, по которым может быть отказано в возврате денежных средств: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t>- билет является недействительным (поддельным);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t>- заявления о возврате билета подано мене</w:t>
      </w:r>
      <w:r w:rsidR="000C4C63">
        <w:rPr>
          <w:rFonts w:ascii="Times New Roman" w:hAnsi="Times New Roman" w:cs="Times New Roman"/>
          <w:sz w:val="24"/>
          <w:szCs w:val="24"/>
        </w:rPr>
        <w:t>е</w:t>
      </w:r>
      <w:r w:rsidRPr="00AF62E3">
        <w:rPr>
          <w:rFonts w:ascii="Times New Roman" w:hAnsi="Times New Roman" w:cs="Times New Roman"/>
          <w:sz w:val="24"/>
          <w:szCs w:val="24"/>
        </w:rPr>
        <w:t xml:space="preserve"> чем за 3 дня;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t>- билет (за исключением именного) был приобретен в рамках специальных программ и акций, предусматривающих особые условия приобретения билетов (в том числе льготы, скидки);</w:t>
      </w:r>
    </w:p>
    <w:p w:rsid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t>- не соблюдён способ и алгоритм подачи заявления.</w:t>
      </w:r>
    </w:p>
    <w:p w:rsidR="000C4C63" w:rsidRPr="00AF62E3" w:rsidRDefault="000C4C6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того, чтобы понять, обоснованно ли отказано в возврате денежных средств, обратитесь в консультационные пункты для потребителей ФБУЗ «Центр гигиены и эпидемиологии в Свердловской области» (контакты указаны ниже).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F62E3" w:rsidRPr="00D13299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13299">
        <w:rPr>
          <w:rFonts w:ascii="Times New Roman" w:hAnsi="Times New Roman" w:cs="Times New Roman"/>
          <w:sz w:val="24"/>
          <w:szCs w:val="24"/>
          <w:u w:val="single"/>
        </w:rPr>
        <w:t>Особенности возврата абонемента: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t>- не предполагает возможность выделения стоимости одного мероприятия из абонемента;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lastRenderedPageBreak/>
        <w:t>- не предусматривает право на отказ от оплаты одного из мероприятий абонемента;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t>- возврат полной стоимости при отказе в связи с болезнью посетителя или смертью члена семьи или близкого родственника допускается, если данные обстоятельства наступили не позднее дня проведения первого зрелищного мероприятия;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t>- исполнитель может установить собственный порядок возврата частичной стоимости абонемента при отказе от второго и последующего мероприятий, в связи с болезнью посетителя или смертью члена семьи или близкого родственника.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F62E3" w:rsidRPr="00D13299" w:rsidRDefault="00AF62E3" w:rsidP="00AF62E3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299">
        <w:rPr>
          <w:rFonts w:ascii="Times New Roman" w:hAnsi="Times New Roman" w:cs="Times New Roman"/>
          <w:b/>
          <w:sz w:val="24"/>
          <w:szCs w:val="24"/>
        </w:rPr>
        <w:t>Особенности отказа от билетов в связи с болезнью посетителя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t>1. К заявлению о возврате стоимости кроме указанных выше документов необходимо приложить копию листка нетрудоспособности или справки (медицинского заключения), подтверждающие факт заболевания.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t>2. Заявление подается не позднее дня проведения зрелищного мероприятия.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t>Если невозможно подать медицинский документ сразу с заявлением, то его можно подать не позднее 14 дней со дня проведения зрелищного мероприятия.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t>3. Кроме общих оснований отказа в возврате стоимости билета дополнительными являются: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t>- не соблюдение срока подачи заявления и прилагаемых к нему документов;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t>- предоставление документов, содержащих недостоверную информацию;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t>- приобретение билета после начала болезни, препятствующей посещению мероприятия.</w:t>
      </w:r>
    </w:p>
    <w:p w:rsid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F62E3" w:rsidRPr="00D13299" w:rsidRDefault="00AF62E3" w:rsidP="00AF62E3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299">
        <w:rPr>
          <w:rFonts w:ascii="Times New Roman" w:hAnsi="Times New Roman" w:cs="Times New Roman"/>
          <w:b/>
          <w:sz w:val="24"/>
          <w:szCs w:val="24"/>
        </w:rPr>
        <w:t>Особенности отказа от билетов в связи со смертью члена семьи или близкого родственника посетителя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t>Члены семьи: супруг (супруга), отец или мать, сын или дочь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F62E3">
        <w:rPr>
          <w:rFonts w:ascii="Times New Roman" w:hAnsi="Times New Roman" w:cs="Times New Roman"/>
          <w:sz w:val="24"/>
          <w:szCs w:val="24"/>
        </w:rPr>
        <w:t xml:space="preserve"> в т.ч. усыновленные.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t xml:space="preserve">Близкие родственники: дедушка или бабушка, внук или внучка, полнородный / неполнородный брат или сестра. 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t>К заявлению о возврате стоимости билета кроме указанных выше документов необходимо приложить: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t xml:space="preserve"> - копию свидетельства о смерти лица, являвшегося членом семьи или близким родственником, либо копию свидетельства (справки) о смерти такого лица;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t>- копию документа, подтверждающего родство с умершим.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t>При невозможности подать документы вместе с заявлением, можно их подать не позднее 14 дней со дня проведения мероприятия. При этом срок рассмотрения заявления может быть продлен до 20 дней и начнет исчисляться со дня предоставления необходимых документов.</w:t>
      </w:r>
    </w:p>
    <w:p w:rsidR="00D13299" w:rsidRDefault="00D13299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AF62E3" w:rsidRPr="00D13299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13299">
        <w:rPr>
          <w:rFonts w:ascii="Times New Roman" w:hAnsi="Times New Roman" w:cs="Times New Roman"/>
          <w:sz w:val="24"/>
          <w:szCs w:val="24"/>
          <w:u w:val="single"/>
        </w:rPr>
        <w:t>Причины отказа возврата стоимости билета: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t xml:space="preserve">- билет является недействительным (поддельным), 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t>- не соблюдены сроки подачи заявления;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t>- представленные документы содержат недостоверную информацию;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t>- смерть члена семьи или его близкого родственника наступила ранее 14 дней до дня проведения зрелищного мероприятия или позднее дня его проведения;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t>- смерть члена семьи посетителя или его близкого родственника наступила до даты приобретения билета.</w:t>
      </w:r>
    </w:p>
    <w:p w:rsid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t>При отказе от билета по данному основанию исполнитель должен вернуть полную стоимость билета.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t xml:space="preserve">За получением подробной консультации и правовой помощи в сфере защиты прав потребителей, в том числе, в части досудебной или судебной защиты прав потребителей, а также в части подачи жалобы в органы Роспотребнадзора и иные органы власти, можно обращаться Екатеринбургский консультационный пункт для потребителей: ул. Московская, 49, тел. </w:t>
      </w:r>
      <w:r w:rsidRPr="00B87EFA">
        <w:rPr>
          <w:rFonts w:ascii="Times New Roman" w:hAnsi="Times New Roman" w:cs="Times New Roman"/>
          <w:b/>
          <w:sz w:val="24"/>
          <w:szCs w:val="24"/>
        </w:rPr>
        <w:t>(343) 272-00-07</w:t>
      </w:r>
      <w:r w:rsidRPr="00AF62E3">
        <w:rPr>
          <w:rFonts w:ascii="Times New Roman" w:hAnsi="Times New Roman" w:cs="Times New Roman"/>
          <w:sz w:val="24"/>
          <w:szCs w:val="24"/>
        </w:rPr>
        <w:t xml:space="preserve">, иные консультационные пункты для потребителей ФБУЗ «Центр гигиены и эпидемиологии в Свердловской области», с адресами которых можно ознакомиться на сайте </w:t>
      </w:r>
      <w:hyperlink r:id="rId4" w:history="1">
        <w:r w:rsidR="00B87EFA" w:rsidRPr="009B33DC">
          <w:rPr>
            <w:rStyle w:val="a3"/>
            <w:rFonts w:ascii="Times New Roman" w:hAnsi="Times New Roman" w:cs="Times New Roman"/>
            <w:sz w:val="24"/>
            <w:szCs w:val="24"/>
          </w:rPr>
          <w:t>https://кц66.рф/</w:t>
        </w:r>
      </w:hyperlink>
      <w:r w:rsidR="00B87EFA">
        <w:rPr>
          <w:rFonts w:ascii="Times New Roman" w:hAnsi="Times New Roman" w:cs="Times New Roman"/>
          <w:sz w:val="24"/>
          <w:szCs w:val="24"/>
        </w:rPr>
        <w:t xml:space="preserve"> или уточнить по телефону </w:t>
      </w:r>
      <w:r w:rsidRPr="00B87EFA">
        <w:rPr>
          <w:rFonts w:ascii="Times New Roman" w:hAnsi="Times New Roman" w:cs="Times New Roman"/>
          <w:b/>
          <w:sz w:val="24"/>
          <w:szCs w:val="24"/>
        </w:rPr>
        <w:t>(343) 374-14-55</w:t>
      </w:r>
      <w:r w:rsidRPr="00AF62E3">
        <w:rPr>
          <w:rFonts w:ascii="Times New Roman" w:hAnsi="Times New Roman" w:cs="Times New Roman"/>
          <w:sz w:val="24"/>
          <w:szCs w:val="24"/>
        </w:rPr>
        <w:t>.</w:t>
      </w:r>
    </w:p>
    <w:p w:rsidR="00AF62E3" w:rsidRPr="00AF62E3" w:rsidRDefault="00AF62E3" w:rsidP="00AF62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t xml:space="preserve">Телефон Единого консультационного центра Роспотребнадзора </w:t>
      </w:r>
      <w:bookmarkStart w:id="0" w:name="_GoBack"/>
      <w:r w:rsidRPr="00B87EFA">
        <w:rPr>
          <w:rFonts w:ascii="Times New Roman" w:hAnsi="Times New Roman" w:cs="Times New Roman"/>
          <w:b/>
          <w:sz w:val="24"/>
          <w:szCs w:val="24"/>
        </w:rPr>
        <w:t>8-800-555-49-43</w:t>
      </w:r>
      <w:bookmarkEnd w:id="0"/>
      <w:r w:rsidR="00B87EFA">
        <w:rPr>
          <w:rFonts w:ascii="Times New Roman" w:hAnsi="Times New Roman" w:cs="Times New Roman"/>
          <w:sz w:val="24"/>
          <w:szCs w:val="24"/>
        </w:rPr>
        <w:t>.</w:t>
      </w:r>
    </w:p>
    <w:sectPr w:rsidR="00AF62E3" w:rsidRPr="00AF62E3" w:rsidSect="00AF62E3">
      <w:pgSz w:w="11906" w:h="16838"/>
      <w:pgMar w:top="568" w:right="566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7CA"/>
    <w:rsid w:val="000C4C63"/>
    <w:rsid w:val="009C57CA"/>
    <w:rsid w:val="00AF62E3"/>
    <w:rsid w:val="00B87EFA"/>
    <w:rsid w:val="00D13299"/>
    <w:rsid w:val="00F1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EC2FCC-EF3D-4398-A018-7419D4B08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7E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&#1082;&#1094;66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980</Words>
  <Characters>5591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Светлана Сергеевна</dc:creator>
  <cp:keywords/>
  <dc:description/>
  <cp:lastModifiedBy>Короленко Ирина Александровна</cp:lastModifiedBy>
  <cp:revision>5</cp:revision>
  <dcterms:created xsi:type="dcterms:W3CDTF">2021-05-14T11:12:00Z</dcterms:created>
  <dcterms:modified xsi:type="dcterms:W3CDTF">2021-05-19T06:33:00Z</dcterms:modified>
</cp:coreProperties>
</file>